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E2" w:rsidRDefault="00B938E2" w:rsidP="00B938E2">
      <w:pPr>
        <w:spacing w:beforeLines="50"/>
        <w:rPr>
          <w:rFonts w:ascii="宋体" w:hAnsi="宋体"/>
          <w:sz w:val="36"/>
          <w:szCs w:val="36"/>
        </w:rPr>
      </w:pPr>
      <w:r w:rsidRPr="00317A9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36"/>
          <w:szCs w:val="36"/>
        </w:rPr>
        <w:t xml:space="preserve">        </w:t>
      </w:r>
    </w:p>
    <w:p w:rsidR="00B938E2" w:rsidRPr="00317A98" w:rsidRDefault="00B938E2" w:rsidP="00B938E2">
      <w:pPr>
        <w:spacing w:beforeLines="50"/>
        <w:jc w:val="center"/>
        <w:rPr>
          <w:rFonts w:ascii="宋体" w:hAnsi="宋体"/>
          <w:sz w:val="36"/>
          <w:szCs w:val="36"/>
        </w:rPr>
      </w:pPr>
      <w:r w:rsidRPr="00317A98">
        <w:rPr>
          <w:rFonts w:ascii="宋体" w:hAnsi="宋体" w:hint="eastAsia"/>
          <w:sz w:val="36"/>
          <w:szCs w:val="36"/>
        </w:rPr>
        <w:t>岩溶所</w:t>
      </w:r>
      <w:r>
        <w:rPr>
          <w:rFonts w:ascii="宋体" w:hAnsi="宋体" w:hint="eastAsia"/>
          <w:sz w:val="36"/>
          <w:szCs w:val="36"/>
        </w:rPr>
        <w:t>报废设备</w:t>
      </w:r>
      <w:r w:rsidRPr="00317A98">
        <w:rPr>
          <w:rFonts w:ascii="宋体" w:hAnsi="宋体" w:hint="eastAsia"/>
          <w:sz w:val="36"/>
          <w:szCs w:val="36"/>
        </w:rPr>
        <w:t>竞购函</w:t>
      </w:r>
    </w:p>
    <w:p w:rsidR="00B938E2" w:rsidRPr="00317A98" w:rsidRDefault="00B938E2" w:rsidP="00B938E2">
      <w:pPr>
        <w:spacing w:beforeLines="100"/>
        <w:rPr>
          <w:rFonts w:ascii="宋体" w:hAnsi="宋体"/>
          <w:sz w:val="32"/>
          <w:szCs w:val="32"/>
        </w:rPr>
      </w:pPr>
      <w:r w:rsidRPr="00317A98">
        <w:rPr>
          <w:rFonts w:ascii="宋体" w:hAnsi="宋体" w:hint="eastAsia"/>
          <w:sz w:val="32"/>
          <w:szCs w:val="32"/>
        </w:rPr>
        <w:t>中国地质科学院岩溶地质研究所：</w:t>
      </w:r>
    </w:p>
    <w:p w:rsidR="00B938E2" w:rsidRPr="00317A98" w:rsidRDefault="00B938E2" w:rsidP="00B938E2">
      <w:pPr>
        <w:spacing w:beforeLines="50"/>
        <w:rPr>
          <w:rFonts w:ascii="宋体" w:hAnsi="宋体"/>
          <w:sz w:val="32"/>
          <w:szCs w:val="32"/>
        </w:rPr>
      </w:pPr>
      <w:r w:rsidRPr="00317A98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我公司已认真阅读并同意“</w:t>
      </w:r>
      <w:r w:rsidRPr="009C73F5">
        <w:rPr>
          <w:rFonts w:ascii="宋体" w:hAnsi="宋体" w:hint="eastAsia"/>
          <w:sz w:val="32"/>
          <w:szCs w:val="32"/>
        </w:rPr>
        <w:t>岩溶所</w:t>
      </w:r>
      <w:r>
        <w:rPr>
          <w:rFonts w:ascii="宋体" w:hAnsi="宋体" w:hint="eastAsia"/>
          <w:sz w:val="32"/>
          <w:szCs w:val="32"/>
        </w:rPr>
        <w:t>报废设备</w:t>
      </w:r>
      <w:r w:rsidRPr="009C73F5">
        <w:rPr>
          <w:rFonts w:ascii="宋体" w:hAnsi="宋体" w:hint="eastAsia"/>
          <w:sz w:val="32"/>
          <w:szCs w:val="32"/>
        </w:rPr>
        <w:t>处置公告</w:t>
      </w:r>
      <w:r>
        <w:rPr>
          <w:rFonts w:ascii="宋体" w:hAnsi="宋体" w:hint="eastAsia"/>
          <w:sz w:val="32"/>
          <w:szCs w:val="32"/>
        </w:rPr>
        <w:t>”所列内容，于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派员现场查看了贵所已报废设备的</w:t>
      </w:r>
      <w:r w:rsidRPr="009C73F5">
        <w:rPr>
          <w:rFonts w:ascii="宋体" w:hAnsi="宋体" w:hint="eastAsia"/>
          <w:sz w:val="32"/>
          <w:szCs w:val="32"/>
        </w:rPr>
        <w:t>实物</w:t>
      </w:r>
      <w:r>
        <w:rPr>
          <w:rFonts w:ascii="宋体" w:hAnsi="宋体" w:hint="eastAsia"/>
          <w:sz w:val="32"/>
          <w:szCs w:val="32"/>
        </w:rPr>
        <w:t>。经慎重考虑，我公司决定以人民币            元（人民币大写金额：                             ）竞购公告附清单所列资产物品。现委派           同志代表我公司参加贵所举行的公开拍卖会，并在中标后全权办理交款和接收、移运中标物品事宜。特此函告。</w:t>
      </w:r>
    </w:p>
    <w:p w:rsidR="00B938E2" w:rsidRDefault="00B938E2" w:rsidP="00B938E2">
      <w:pPr>
        <w:spacing w:beforeLines="50"/>
        <w:rPr>
          <w:rFonts w:ascii="宋体" w:hAnsi="宋体"/>
          <w:sz w:val="32"/>
          <w:szCs w:val="32"/>
        </w:rPr>
      </w:pPr>
    </w:p>
    <w:p w:rsidR="00B938E2" w:rsidRDefault="00B938E2" w:rsidP="00B938E2">
      <w:pPr>
        <w:spacing w:beforeLines="5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                     （单位公章）</w:t>
      </w:r>
    </w:p>
    <w:p w:rsidR="00B938E2" w:rsidRPr="009C73F5" w:rsidRDefault="00B938E2" w:rsidP="00B938E2">
      <w:pPr>
        <w:spacing w:beforeLines="5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                  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:rsidR="006A7C02" w:rsidRDefault="006A7C02"/>
    <w:sectPr w:rsidR="006A7C02" w:rsidSect="00CD660C">
      <w:pgSz w:w="16838" w:h="11906" w:orient="landscape"/>
      <w:pgMar w:top="1559" w:right="1559" w:bottom="1559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8E2"/>
    <w:rsid w:val="006A7C02"/>
    <w:rsid w:val="00B9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梁汇丰</dc:creator>
  <cp:lastModifiedBy>梁汇丰</cp:lastModifiedBy>
  <cp:revision>1</cp:revision>
  <dcterms:created xsi:type="dcterms:W3CDTF">2019-12-23T09:42:00Z</dcterms:created>
  <dcterms:modified xsi:type="dcterms:W3CDTF">2019-12-23T09:43:00Z</dcterms:modified>
</cp:coreProperties>
</file>